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F80A" w14:textId="6DFCC5C2" w:rsidR="0074142A" w:rsidRPr="008A2D8A" w:rsidRDefault="00FB186E" w:rsidP="00481B5D">
      <w:pPr>
        <w:rPr>
          <w:color w:val="737373"/>
          <w:sz w:val="36"/>
        </w:rPr>
      </w:pPr>
      <w:r w:rsidRPr="008A2D8A">
        <w:rPr>
          <w:color w:val="737373"/>
          <w:sz w:val="36"/>
        </w:rPr>
        <w:t>Press release</w:t>
      </w:r>
    </w:p>
    <w:p w14:paraId="09BE40B2" w14:textId="141B8F7F" w:rsidR="00C03FBD" w:rsidRPr="008A2D8A" w:rsidRDefault="00FB186E" w:rsidP="00481B5D">
      <w:r w:rsidRPr="008A2D8A">
        <w:t xml:space="preserve">For </w:t>
      </w:r>
      <w:proofErr w:type="spellStart"/>
      <w:r w:rsidRPr="008A2D8A">
        <w:t>immediate</w:t>
      </w:r>
      <w:proofErr w:type="spellEnd"/>
      <w:r w:rsidRPr="008A2D8A">
        <w:t xml:space="preserve"> release</w:t>
      </w:r>
    </w:p>
    <w:p w14:paraId="62C4B4D1" w14:textId="77777777" w:rsidR="00C03FBD" w:rsidRPr="008A2D8A" w:rsidRDefault="00C03FBD" w:rsidP="00481B5D"/>
    <w:p w14:paraId="2F59B30F" w14:textId="77777777" w:rsidR="00C03FBD" w:rsidRPr="008A2D8A" w:rsidRDefault="00C03FBD" w:rsidP="00481B5D"/>
    <w:p w14:paraId="22004A59" w14:textId="55215DE2" w:rsidR="00AA22F8" w:rsidRDefault="006A4DD0" w:rsidP="00AA22F8">
      <w:pPr>
        <w:rPr>
          <w:b/>
          <w:sz w:val="24"/>
          <w:szCs w:val="20"/>
          <w:lang w:val="en-CA"/>
        </w:rPr>
      </w:pPr>
      <w:r w:rsidRPr="006A4DD0">
        <w:rPr>
          <w:b/>
          <w:sz w:val="24"/>
          <w:szCs w:val="20"/>
          <w:lang w:val="en-CA"/>
        </w:rPr>
        <w:t>Canadian aluminum industry supports Canadian total ban on aluminium imports from Russia</w:t>
      </w:r>
    </w:p>
    <w:p w14:paraId="7C1B8F53" w14:textId="48565664" w:rsidR="006A4DD0" w:rsidRDefault="006A4DD0" w:rsidP="00AA22F8">
      <w:pPr>
        <w:rPr>
          <w:b/>
          <w:sz w:val="24"/>
          <w:szCs w:val="20"/>
          <w:lang w:val="en-CA"/>
        </w:rPr>
      </w:pPr>
    </w:p>
    <w:p w14:paraId="333D2241" w14:textId="77777777" w:rsidR="006A4DD0" w:rsidRPr="006A4DD0" w:rsidRDefault="006A4DD0" w:rsidP="00AA22F8">
      <w:pPr>
        <w:rPr>
          <w:lang w:val="en-CA"/>
        </w:rPr>
      </w:pPr>
    </w:p>
    <w:p w14:paraId="182E17F4" w14:textId="6452FCEA" w:rsidR="00FB186E" w:rsidRPr="00FB186E" w:rsidRDefault="00FB186E" w:rsidP="00FB186E">
      <w:pPr>
        <w:rPr>
          <w:sz w:val="21"/>
          <w:szCs w:val="21"/>
          <w:lang w:val="en-CA"/>
        </w:rPr>
      </w:pPr>
      <w:r w:rsidRPr="00FB186E">
        <w:rPr>
          <w:sz w:val="21"/>
          <w:szCs w:val="21"/>
          <w:lang w:val="en-CA"/>
        </w:rPr>
        <w:t xml:space="preserve">Montreal, March </w:t>
      </w:r>
      <w:r w:rsidR="008A2D8A">
        <w:rPr>
          <w:sz w:val="21"/>
          <w:szCs w:val="21"/>
          <w:lang w:val="en-CA"/>
        </w:rPr>
        <w:t>10</w:t>
      </w:r>
      <w:r w:rsidRPr="00FB186E">
        <w:rPr>
          <w:sz w:val="21"/>
          <w:szCs w:val="21"/>
          <w:lang w:val="en-CA"/>
        </w:rPr>
        <w:t xml:space="preserve">, 2023 </w:t>
      </w:r>
      <w:r>
        <w:rPr>
          <w:sz w:val="21"/>
          <w:szCs w:val="21"/>
          <w:lang w:val="en-CA"/>
        </w:rPr>
        <w:t>–</w:t>
      </w:r>
      <w:r w:rsidRPr="00FB186E">
        <w:rPr>
          <w:sz w:val="21"/>
          <w:szCs w:val="21"/>
          <w:lang w:val="en-CA"/>
        </w:rPr>
        <w:t xml:space="preserve"> </w:t>
      </w:r>
      <w:r w:rsidR="008A2D8A" w:rsidRPr="008A2D8A">
        <w:rPr>
          <w:sz w:val="21"/>
          <w:szCs w:val="21"/>
          <w:lang w:val="en-CA"/>
        </w:rPr>
        <w:t xml:space="preserve">The Aluminium Association of Canada </w:t>
      </w:r>
      <w:r w:rsidR="008A2D8A">
        <w:rPr>
          <w:sz w:val="21"/>
          <w:szCs w:val="21"/>
          <w:lang w:val="en-CA"/>
        </w:rPr>
        <w:t xml:space="preserve">(AAC) </w:t>
      </w:r>
      <w:r w:rsidR="008A2D8A" w:rsidRPr="008A2D8A">
        <w:rPr>
          <w:sz w:val="21"/>
          <w:szCs w:val="21"/>
          <w:lang w:val="en-CA"/>
        </w:rPr>
        <w:t>supports the Government of Canada</w:t>
      </w:r>
      <w:r w:rsidR="006A4DD0">
        <w:rPr>
          <w:sz w:val="21"/>
          <w:szCs w:val="21"/>
          <w:lang w:val="en-CA"/>
        </w:rPr>
        <w:t>’</w:t>
      </w:r>
      <w:r w:rsidR="008A2D8A" w:rsidRPr="008A2D8A">
        <w:rPr>
          <w:sz w:val="21"/>
          <w:szCs w:val="21"/>
          <w:lang w:val="en-CA"/>
        </w:rPr>
        <w:t xml:space="preserve">s total ban on aluminium products from Russia, effective today. </w:t>
      </w:r>
      <w:r w:rsidR="008A2D8A">
        <w:rPr>
          <w:sz w:val="21"/>
          <w:szCs w:val="21"/>
          <w:lang w:val="en-CA"/>
        </w:rPr>
        <w:t>“</w:t>
      </w:r>
      <w:r w:rsidR="008A2D8A" w:rsidRPr="008A2D8A">
        <w:rPr>
          <w:sz w:val="21"/>
          <w:szCs w:val="21"/>
          <w:lang w:val="en-CA"/>
        </w:rPr>
        <w:t>This ban by the Canadian government closes the door on imports from Russia,</w:t>
      </w:r>
      <w:r w:rsidR="008A2D8A">
        <w:rPr>
          <w:sz w:val="21"/>
          <w:szCs w:val="21"/>
          <w:lang w:val="en-CA"/>
        </w:rPr>
        <w:t>”</w:t>
      </w:r>
      <w:r w:rsidR="008A2D8A" w:rsidRPr="008A2D8A">
        <w:rPr>
          <w:sz w:val="21"/>
          <w:szCs w:val="21"/>
          <w:lang w:val="en-CA"/>
        </w:rPr>
        <w:t xml:space="preserve"> said Jean Simard, </w:t>
      </w:r>
      <w:proofErr w:type="gramStart"/>
      <w:r w:rsidR="008A2D8A" w:rsidRPr="008A2D8A">
        <w:rPr>
          <w:sz w:val="21"/>
          <w:szCs w:val="21"/>
          <w:lang w:val="en-CA"/>
        </w:rPr>
        <w:t>President</w:t>
      </w:r>
      <w:proofErr w:type="gramEnd"/>
      <w:r w:rsidR="008A2D8A" w:rsidRPr="008A2D8A">
        <w:rPr>
          <w:sz w:val="21"/>
          <w:szCs w:val="21"/>
          <w:lang w:val="en-CA"/>
        </w:rPr>
        <w:t xml:space="preserve"> and CEO of the AAC.</w:t>
      </w:r>
    </w:p>
    <w:p w14:paraId="3B599779" w14:textId="77777777" w:rsidR="00FB186E" w:rsidRPr="00FB186E" w:rsidRDefault="00FB186E" w:rsidP="00FB186E">
      <w:pPr>
        <w:rPr>
          <w:sz w:val="21"/>
          <w:szCs w:val="21"/>
          <w:lang w:val="en-CA"/>
        </w:rPr>
      </w:pPr>
    </w:p>
    <w:p w14:paraId="6D0CD228" w14:textId="7792BF2A" w:rsidR="008A2D8A" w:rsidRDefault="008A2D8A" w:rsidP="00FB186E">
      <w:pPr>
        <w:rPr>
          <w:sz w:val="21"/>
          <w:szCs w:val="21"/>
          <w:lang w:val="en-CA"/>
        </w:rPr>
      </w:pPr>
      <w:r>
        <w:rPr>
          <w:sz w:val="21"/>
          <w:szCs w:val="21"/>
          <w:lang w:val="en-CA"/>
        </w:rPr>
        <w:t>“</w:t>
      </w:r>
      <w:r w:rsidRPr="008A2D8A">
        <w:rPr>
          <w:sz w:val="21"/>
          <w:szCs w:val="21"/>
          <w:lang w:val="en-CA"/>
        </w:rPr>
        <w:t>Our industry joins the rest of the free world in condemning in the strongest terms the Russian invasion of Ukraine,</w:t>
      </w:r>
      <w:r>
        <w:rPr>
          <w:sz w:val="21"/>
          <w:szCs w:val="21"/>
          <w:lang w:val="en-CA"/>
        </w:rPr>
        <w:t>”</w:t>
      </w:r>
      <w:r w:rsidRPr="008A2D8A">
        <w:rPr>
          <w:sz w:val="21"/>
          <w:szCs w:val="21"/>
          <w:lang w:val="en-CA"/>
        </w:rPr>
        <w:t xml:space="preserve"> </w:t>
      </w:r>
      <w:r>
        <w:rPr>
          <w:sz w:val="21"/>
          <w:szCs w:val="21"/>
          <w:lang w:val="en-CA"/>
        </w:rPr>
        <w:t>added</w:t>
      </w:r>
      <w:r w:rsidRPr="008A2D8A">
        <w:rPr>
          <w:sz w:val="21"/>
          <w:szCs w:val="21"/>
          <w:lang w:val="en-CA"/>
        </w:rPr>
        <w:t xml:space="preserve"> Jean Simard. </w:t>
      </w:r>
      <w:r>
        <w:rPr>
          <w:sz w:val="21"/>
          <w:szCs w:val="21"/>
          <w:lang w:val="en-CA"/>
        </w:rPr>
        <w:t>“</w:t>
      </w:r>
      <w:r w:rsidRPr="008A2D8A">
        <w:rPr>
          <w:sz w:val="21"/>
          <w:szCs w:val="21"/>
          <w:lang w:val="en-CA"/>
        </w:rPr>
        <w:t>We support the use of economic sanctions and other measures as a diplomatic tool to combat Russian aggression</w:t>
      </w:r>
      <w:r>
        <w:rPr>
          <w:sz w:val="21"/>
          <w:szCs w:val="21"/>
          <w:lang w:val="en-CA"/>
        </w:rPr>
        <w:t xml:space="preserve"> </w:t>
      </w:r>
      <w:r w:rsidRPr="008A2D8A">
        <w:rPr>
          <w:sz w:val="21"/>
          <w:szCs w:val="21"/>
          <w:lang w:val="en-CA"/>
        </w:rPr>
        <w:t>and applaud the determination of the Government of Canada and the Deputy Prime Minister and Minister of Finance to work with allies to achieve this.</w:t>
      </w:r>
      <w:r>
        <w:rPr>
          <w:sz w:val="21"/>
          <w:szCs w:val="21"/>
          <w:lang w:val="en-CA"/>
        </w:rPr>
        <w:t>”</w:t>
      </w:r>
    </w:p>
    <w:p w14:paraId="05E41139" w14:textId="77777777" w:rsidR="008A2D8A" w:rsidRPr="00FB186E" w:rsidRDefault="008A2D8A" w:rsidP="00FB186E">
      <w:pPr>
        <w:rPr>
          <w:sz w:val="21"/>
          <w:szCs w:val="21"/>
          <w:lang w:val="en-CA"/>
        </w:rPr>
      </w:pPr>
    </w:p>
    <w:p w14:paraId="408ED294" w14:textId="65D17B03" w:rsidR="00FB186E" w:rsidRPr="00FB186E" w:rsidRDefault="00FB186E" w:rsidP="00FB186E">
      <w:pPr>
        <w:rPr>
          <w:sz w:val="21"/>
          <w:szCs w:val="21"/>
          <w:lang w:val="en-CA"/>
        </w:rPr>
      </w:pPr>
      <w:r w:rsidRPr="00FB186E">
        <w:rPr>
          <w:sz w:val="21"/>
          <w:szCs w:val="21"/>
          <w:lang w:val="en-CA"/>
        </w:rPr>
        <w:t>Canadian imports from Russia have been effectively halted since September 2022, following Canada</w:t>
      </w:r>
      <w:r>
        <w:rPr>
          <w:sz w:val="21"/>
          <w:szCs w:val="21"/>
          <w:lang w:val="en-CA"/>
        </w:rPr>
        <w:t>’</w:t>
      </w:r>
      <w:r w:rsidRPr="00FB186E">
        <w:rPr>
          <w:sz w:val="21"/>
          <w:szCs w:val="21"/>
          <w:lang w:val="en-CA"/>
        </w:rPr>
        <w:t xml:space="preserve">s implementation on March 3, </w:t>
      </w:r>
      <w:proofErr w:type="gramStart"/>
      <w:r w:rsidRPr="00FB186E">
        <w:rPr>
          <w:sz w:val="21"/>
          <w:szCs w:val="21"/>
          <w:lang w:val="en-CA"/>
        </w:rPr>
        <w:t>2022</w:t>
      </w:r>
      <w:proofErr w:type="gramEnd"/>
      <w:r w:rsidRPr="00FB186E">
        <w:rPr>
          <w:sz w:val="21"/>
          <w:szCs w:val="21"/>
          <w:lang w:val="en-CA"/>
        </w:rPr>
        <w:t xml:space="preserve"> of tariff measures consistent with the removal of Most Favoured Nation status for Russia. The 35% tariff in effect since then has had the desired effect on Russian metal imports to Canada.</w:t>
      </w:r>
    </w:p>
    <w:p w14:paraId="42315880" w14:textId="77777777" w:rsidR="00FB186E" w:rsidRPr="00FB186E" w:rsidRDefault="00FB186E" w:rsidP="00FB186E">
      <w:pPr>
        <w:rPr>
          <w:sz w:val="21"/>
          <w:szCs w:val="21"/>
          <w:lang w:val="en-CA"/>
        </w:rPr>
      </w:pPr>
    </w:p>
    <w:p w14:paraId="4CEDB2E5" w14:textId="5F12BE5B" w:rsidR="00274DB8" w:rsidRPr="00FB186E" w:rsidRDefault="00FB186E" w:rsidP="00FB186E">
      <w:pPr>
        <w:rPr>
          <w:sz w:val="21"/>
          <w:szCs w:val="21"/>
          <w:lang w:val="en-CA"/>
        </w:rPr>
      </w:pPr>
      <w:r w:rsidRPr="00FB186E">
        <w:rPr>
          <w:sz w:val="21"/>
          <w:szCs w:val="21"/>
          <w:lang w:val="en-CA"/>
        </w:rPr>
        <w:t xml:space="preserve">The AAC on behalf of its members will continue to work with the Canadian government to provide relevant industry data and an informed assessment of what sanctions and similar measures could mean for producers, </w:t>
      </w:r>
      <w:proofErr w:type="gramStart"/>
      <w:r w:rsidRPr="00FB186E">
        <w:rPr>
          <w:sz w:val="21"/>
          <w:szCs w:val="21"/>
          <w:lang w:val="en-CA"/>
        </w:rPr>
        <w:t>users</w:t>
      </w:r>
      <w:proofErr w:type="gramEnd"/>
      <w:r w:rsidRPr="00FB186E">
        <w:rPr>
          <w:sz w:val="21"/>
          <w:szCs w:val="21"/>
          <w:lang w:val="en-CA"/>
        </w:rPr>
        <w:t xml:space="preserve"> and end consumers of aluminium.</w:t>
      </w:r>
    </w:p>
    <w:p w14:paraId="55F4C7C4" w14:textId="77777777" w:rsidR="00274DB8" w:rsidRPr="00FB186E" w:rsidRDefault="00274DB8" w:rsidP="00274DB8">
      <w:pPr>
        <w:pStyle w:val="NoSpacing"/>
        <w:rPr>
          <w:rFonts w:asciiTheme="minorHAnsi" w:hAnsiTheme="minorHAnsi" w:cstheme="minorHAnsi"/>
          <w:lang w:val="en-CA"/>
        </w:rPr>
      </w:pPr>
    </w:p>
    <w:p w14:paraId="56EB702C" w14:textId="77777777" w:rsidR="00F94176" w:rsidRPr="00FB186E" w:rsidRDefault="00F94176" w:rsidP="00481B5D">
      <w:pPr>
        <w:rPr>
          <w:sz w:val="21"/>
          <w:szCs w:val="21"/>
          <w:lang w:val="en-CA"/>
        </w:rPr>
      </w:pPr>
    </w:p>
    <w:p w14:paraId="14710BCF" w14:textId="5D8BE32E" w:rsidR="005D629C" w:rsidRPr="00D127A0" w:rsidRDefault="00950648" w:rsidP="005D629C">
      <w:pPr>
        <w:jc w:val="center"/>
        <w:rPr>
          <w:sz w:val="21"/>
          <w:szCs w:val="21"/>
          <w:lang w:val="en-CA"/>
        </w:rPr>
      </w:pPr>
      <w:r w:rsidRPr="00D127A0">
        <w:rPr>
          <w:sz w:val="21"/>
          <w:szCs w:val="21"/>
          <w:lang w:val="en-CA"/>
        </w:rPr>
        <w:t>-</w:t>
      </w:r>
      <w:r w:rsidR="005D629C" w:rsidRPr="00D127A0">
        <w:rPr>
          <w:sz w:val="21"/>
          <w:szCs w:val="21"/>
          <w:lang w:val="en-CA"/>
        </w:rPr>
        <w:t xml:space="preserve"> 30 -</w:t>
      </w:r>
    </w:p>
    <w:p w14:paraId="4D394190" w14:textId="77777777" w:rsidR="005D629C" w:rsidRPr="00D127A0" w:rsidRDefault="005D629C" w:rsidP="00481B5D">
      <w:pPr>
        <w:rPr>
          <w:lang w:val="en-CA"/>
        </w:rPr>
      </w:pPr>
    </w:p>
    <w:p w14:paraId="208ECFE6" w14:textId="77777777" w:rsidR="00FB186E" w:rsidRPr="000F1681" w:rsidRDefault="00FB186E" w:rsidP="00FB186E">
      <w:pPr>
        <w:widowControl w:val="0"/>
        <w:autoSpaceDE w:val="0"/>
        <w:autoSpaceDN w:val="0"/>
        <w:adjustRightInd w:val="0"/>
        <w:rPr>
          <w:rFonts w:cs="Arial"/>
          <w:b/>
          <w:iCs/>
          <w:sz w:val="20"/>
          <w:lang w:val="en-CA"/>
        </w:rPr>
      </w:pPr>
      <w:r w:rsidRPr="000F1681">
        <w:rPr>
          <w:rFonts w:cs="Arial"/>
          <w:b/>
          <w:iCs/>
          <w:sz w:val="20"/>
          <w:lang w:val="en-CA"/>
        </w:rPr>
        <w:t xml:space="preserve">About the Aluminium Association of Canada </w:t>
      </w:r>
    </w:p>
    <w:p w14:paraId="21CA6BBF" w14:textId="77777777" w:rsidR="00FB186E" w:rsidRPr="000F1681" w:rsidRDefault="00FB186E" w:rsidP="00FB186E">
      <w:pPr>
        <w:widowControl w:val="0"/>
        <w:autoSpaceDE w:val="0"/>
        <w:autoSpaceDN w:val="0"/>
        <w:adjustRightInd w:val="0"/>
        <w:rPr>
          <w:rFonts w:cs="Arial"/>
          <w:iCs/>
          <w:sz w:val="20"/>
          <w:lang w:val="en-CA"/>
        </w:rPr>
      </w:pPr>
      <w:r w:rsidRPr="000F1681">
        <w:rPr>
          <w:rFonts w:cs="Arial"/>
          <w:iCs/>
          <w:sz w:val="20"/>
          <w:lang w:val="en-CA"/>
        </w:rPr>
        <w:t xml:space="preserve">The Aluminium Association of Canada (AAC) is a non-profit organization representing three Canadian world-class aluminium producers: Alcoa, Alouette, and Rio Tinto operating nine smelters in Canada, eight of which are in Quebec, and employing over 8,500 workers and generating over US$5.5 billion in annual deliveries. For more information, visit </w:t>
      </w:r>
      <w:hyperlink r:id="rId8" w:history="1">
        <w:r w:rsidRPr="000F1681">
          <w:rPr>
            <w:rStyle w:val="Hyperlink"/>
            <w:rFonts w:cs="Arial"/>
            <w:iCs/>
            <w:sz w:val="20"/>
            <w:lang w:val="en-CA"/>
          </w:rPr>
          <w:t>http://www.aluminium.ca</w:t>
        </w:r>
      </w:hyperlink>
      <w:r w:rsidRPr="000F1681">
        <w:rPr>
          <w:rFonts w:cs="Arial"/>
          <w:iCs/>
          <w:sz w:val="20"/>
          <w:lang w:val="en-CA"/>
        </w:rPr>
        <w:t xml:space="preserve"> or Twitter @AAC_aluminium.</w:t>
      </w:r>
    </w:p>
    <w:p w14:paraId="4E8120BA" w14:textId="693D2EBD" w:rsidR="002346D8" w:rsidRPr="00FB186E" w:rsidRDefault="002346D8" w:rsidP="00481B5D">
      <w:pPr>
        <w:widowControl w:val="0"/>
        <w:autoSpaceDE w:val="0"/>
        <w:autoSpaceDN w:val="0"/>
        <w:adjustRightInd w:val="0"/>
        <w:rPr>
          <w:sz w:val="20"/>
          <w:szCs w:val="20"/>
          <w:lang w:val="en-CA"/>
        </w:rPr>
      </w:pPr>
    </w:p>
    <w:p w14:paraId="6B36F9E0" w14:textId="77777777" w:rsidR="00345E32" w:rsidRPr="00FB186E" w:rsidRDefault="00345E32" w:rsidP="00481B5D">
      <w:pPr>
        <w:widowControl w:val="0"/>
        <w:autoSpaceDE w:val="0"/>
        <w:autoSpaceDN w:val="0"/>
        <w:adjustRightInd w:val="0"/>
        <w:rPr>
          <w:sz w:val="20"/>
          <w:szCs w:val="20"/>
          <w:lang w:val="en-CA"/>
        </w:rPr>
      </w:pPr>
    </w:p>
    <w:p w14:paraId="03735741" w14:textId="59FA758F" w:rsidR="00CD7F0F" w:rsidRPr="00D127A0" w:rsidRDefault="00CD7F0F" w:rsidP="00481B5D">
      <w:pPr>
        <w:widowControl w:val="0"/>
        <w:autoSpaceDE w:val="0"/>
        <w:autoSpaceDN w:val="0"/>
        <w:adjustRightInd w:val="0"/>
        <w:rPr>
          <w:sz w:val="20"/>
          <w:szCs w:val="20"/>
          <w:lang w:val="en-CA"/>
        </w:rPr>
      </w:pPr>
      <w:r w:rsidRPr="00D127A0">
        <w:rPr>
          <w:sz w:val="20"/>
          <w:szCs w:val="20"/>
          <w:lang w:val="en-CA"/>
        </w:rPr>
        <w:t>S</w:t>
      </w:r>
      <w:r w:rsidR="001342CA" w:rsidRPr="00D127A0">
        <w:rPr>
          <w:sz w:val="20"/>
          <w:szCs w:val="20"/>
          <w:lang w:val="en-CA"/>
        </w:rPr>
        <w:t>ource:</w:t>
      </w:r>
    </w:p>
    <w:p w14:paraId="42307463" w14:textId="3300A2C9" w:rsidR="009116A6" w:rsidRPr="00D127A0" w:rsidRDefault="00950648" w:rsidP="00481B5D">
      <w:pPr>
        <w:widowControl w:val="0"/>
        <w:autoSpaceDE w:val="0"/>
        <w:autoSpaceDN w:val="0"/>
        <w:adjustRightInd w:val="0"/>
        <w:rPr>
          <w:sz w:val="20"/>
          <w:szCs w:val="20"/>
          <w:lang w:val="en-CA"/>
        </w:rPr>
      </w:pPr>
      <w:r w:rsidRPr="00D127A0">
        <w:rPr>
          <w:sz w:val="20"/>
          <w:szCs w:val="20"/>
          <w:lang w:val="en-CA"/>
        </w:rPr>
        <w:t>Jean Simard</w:t>
      </w:r>
    </w:p>
    <w:p w14:paraId="7AE6F981" w14:textId="48B77956" w:rsidR="00CD7F0F" w:rsidRPr="00FB186E" w:rsidRDefault="00FB186E" w:rsidP="00481B5D">
      <w:pPr>
        <w:widowControl w:val="0"/>
        <w:autoSpaceDE w:val="0"/>
        <w:autoSpaceDN w:val="0"/>
        <w:adjustRightInd w:val="0"/>
        <w:rPr>
          <w:sz w:val="20"/>
          <w:szCs w:val="20"/>
          <w:lang w:val="en-CA"/>
        </w:rPr>
      </w:pPr>
      <w:r w:rsidRPr="00FB186E">
        <w:rPr>
          <w:sz w:val="20"/>
          <w:szCs w:val="20"/>
          <w:lang w:val="en-CA"/>
        </w:rPr>
        <w:t>Aluminium Association of</w:t>
      </w:r>
      <w:r w:rsidR="00CD7F0F" w:rsidRPr="00FB186E">
        <w:rPr>
          <w:sz w:val="20"/>
          <w:szCs w:val="20"/>
          <w:lang w:val="en-CA"/>
        </w:rPr>
        <w:t xml:space="preserve"> Canada</w:t>
      </w:r>
    </w:p>
    <w:p w14:paraId="172F7D82" w14:textId="7EA6C308" w:rsidR="00CD7F0F" w:rsidRPr="00FB186E" w:rsidRDefault="00481B5D" w:rsidP="00481B5D">
      <w:pPr>
        <w:widowControl w:val="0"/>
        <w:autoSpaceDE w:val="0"/>
        <w:autoSpaceDN w:val="0"/>
        <w:adjustRightInd w:val="0"/>
        <w:rPr>
          <w:sz w:val="20"/>
          <w:szCs w:val="20"/>
          <w:lang w:val="en-CA"/>
        </w:rPr>
      </w:pPr>
      <w:r w:rsidRPr="00FB186E">
        <w:rPr>
          <w:sz w:val="20"/>
          <w:szCs w:val="20"/>
          <w:lang w:val="en-CA"/>
        </w:rPr>
        <w:t>514 288-4842</w:t>
      </w:r>
      <w:r w:rsidR="00345E32" w:rsidRPr="00FB186E">
        <w:rPr>
          <w:sz w:val="20"/>
          <w:szCs w:val="20"/>
          <w:lang w:val="en-CA"/>
        </w:rPr>
        <w:t>, poste 22</w:t>
      </w:r>
      <w:r w:rsidR="00274DB8" w:rsidRPr="00FB186E">
        <w:rPr>
          <w:sz w:val="20"/>
          <w:szCs w:val="20"/>
          <w:lang w:val="en-CA"/>
        </w:rPr>
        <w:t>5</w:t>
      </w:r>
    </w:p>
    <w:sectPr w:rsidR="00CD7F0F" w:rsidRPr="00FB186E" w:rsidSect="003B6EE7">
      <w:headerReference w:type="even" r:id="rId9"/>
      <w:headerReference w:type="default" r:id="rId10"/>
      <w:headerReference w:type="first" r:id="rId11"/>
      <w:pgSz w:w="12240" w:h="15840" w:code="1"/>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754AD" w14:textId="77777777" w:rsidR="007256A1" w:rsidRDefault="007256A1" w:rsidP="00950648">
      <w:r>
        <w:separator/>
      </w:r>
    </w:p>
  </w:endnote>
  <w:endnote w:type="continuationSeparator" w:id="0">
    <w:p w14:paraId="5E724562" w14:textId="77777777" w:rsidR="007256A1" w:rsidRDefault="007256A1" w:rsidP="0095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97821" w14:textId="77777777" w:rsidR="007256A1" w:rsidRDefault="007256A1" w:rsidP="00950648">
      <w:r>
        <w:separator/>
      </w:r>
    </w:p>
  </w:footnote>
  <w:footnote w:type="continuationSeparator" w:id="0">
    <w:p w14:paraId="6B535CE4" w14:textId="77777777" w:rsidR="007256A1" w:rsidRDefault="007256A1" w:rsidP="0095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AA22" w14:textId="580CBE03" w:rsidR="008A2D8A" w:rsidRDefault="008A2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A3C8" w14:textId="7BE24D3B" w:rsidR="00950648" w:rsidRDefault="00950648" w:rsidP="0095064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84EB" w14:textId="1FF368EB" w:rsidR="007A7C42" w:rsidRDefault="003B6EE7" w:rsidP="003B6EE7">
    <w:pPr>
      <w:pStyle w:val="Header"/>
      <w:jc w:val="right"/>
    </w:pPr>
    <w:r>
      <w:rPr>
        <w:noProof/>
        <w:lang w:val="en-CA" w:eastAsia="en-CA"/>
      </w:rPr>
      <w:drawing>
        <wp:inline distT="0" distB="0" distL="0" distR="0" wp14:anchorId="5CBF525C" wp14:editId="69753FD2">
          <wp:extent cx="1545990" cy="625584"/>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rcRect t="15605" b="15605"/>
                  <a:stretch>
                    <a:fillRect/>
                  </a:stretch>
                </pic:blipFill>
                <pic:spPr bwMode="auto">
                  <a:xfrm>
                    <a:off x="0" y="0"/>
                    <a:ext cx="1545990" cy="6255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7CA5"/>
    <w:multiLevelType w:val="multilevel"/>
    <w:tmpl w:val="5148BAF6"/>
    <w:numStyleLink w:val="Maliste"/>
  </w:abstractNum>
  <w:abstractNum w:abstractNumId="1" w15:restartNumberingAfterBreak="0">
    <w:nsid w:val="366177E6"/>
    <w:multiLevelType w:val="multilevel"/>
    <w:tmpl w:val="5148BAF6"/>
    <w:styleLink w:val="Maliste"/>
    <w:lvl w:ilvl="0">
      <w:start w:val="1"/>
      <w:numFmt w:val="bullet"/>
      <w:pStyle w:val="maliste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69293377">
    <w:abstractNumId w:val="1"/>
  </w:num>
  <w:num w:numId="2" w16cid:durableId="19851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BD"/>
    <w:rsid w:val="001342CA"/>
    <w:rsid w:val="0016321C"/>
    <w:rsid w:val="00176729"/>
    <w:rsid w:val="001C073F"/>
    <w:rsid w:val="00224E44"/>
    <w:rsid w:val="002346D8"/>
    <w:rsid w:val="00274DB8"/>
    <w:rsid w:val="002A4D8D"/>
    <w:rsid w:val="002C3E7B"/>
    <w:rsid w:val="002D3732"/>
    <w:rsid w:val="002F3440"/>
    <w:rsid w:val="00345246"/>
    <w:rsid w:val="00345E32"/>
    <w:rsid w:val="00394E81"/>
    <w:rsid w:val="003B6EE7"/>
    <w:rsid w:val="003E33A9"/>
    <w:rsid w:val="004448EB"/>
    <w:rsid w:val="0046172D"/>
    <w:rsid w:val="00481B5D"/>
    <w:rsid w:val="00492185"/>
    <w:rsid w:val="00537895"/>
    <w:rsid w:val="005775E4"/>
    <w:rsid w:val="005C1B29"/>
    <w:rsid w:val="005D629C"/>
    <w:rsid w:val="005E1547"/>
    <w:rsid w:val="005F58ED"/>
    <w:rsid w:val="0062493A"/>
    <w:rsid w:val="00675D96"/>
    <w:rsid w:val="006A4DD0"/>
    <w:rsid w:val="006B67F7"/>
    <w:rsid w:val="006D5B49"/>
    <w:rsid w:val="006E2607"/>
    <w:rsid w:val="006F4DAC"/>
    <w:rsid w:val="006F6082"/>
    <w:rsid w:val="00703231"/>
    <w:rsid w:val="007256A1"/>
    <w:rsid w:val="0074142A"/>
    <w:rsid w:val="007A391E"/>
    <w:rsid w:val="007A7C42"/>
    <w:rsid w:val="007C3F4A"/>
    <w:rsid w:val="007D0DAB"/>
    <w:rsid w:val="00815C4D"/>
    <w:rsid w:val="00854A30"/>
    <w:rsid w:val="008A2D8A"/>
    <w:rsid w:val="008B376C"/>
    <w:rsid w:val="009116A6"/>
    <w:rsid w:val="00946BCD"/>
    <w:rsid w:val="00950648"/>
    <w:rsid w:val="00993A12"/>
    <w:rsid w:val="009B4E68"/>
    <w:rsid w:val="00A008E5"/>
    <w:rsid w:val="00A33246"/>
    <w:rsid w:val="00A50FE6"/>
    <w:rsid w:val="00AA22F8"/>
    <w:rsid w:val="00AE6E3A"/>
    <w:rsid w:val="00B129D2"/>
    <w:rsid w:val="00B25E35"/>
    <w:rsid w:val="00B97A6A"/>
    <w:rsid w:val="00BD5DA3"/>
    <w:rsid w:val="00C03FBD"/>
    <w:rsid w:val="00C74804"/>
    <w:rsid w:val="00CD7F0F"/>
    <w:rsid w:val="00CF4170"/>
    <w:rsid w:val="00D127A0"/>
    <w:rsid w:val="00D614E5"/>
    <w:rsid w:val="00D81DEA"/>
    <w:rsid w:val="00D96F88"/>
    <w:rsid w:val="00DA2CE6"/>
    <w:rsid w:val="00DB2E1F"/>
    <w:rsid w:val="00DE1946"/>
    <w:rsid w:val="00E064E0"/>
    <w:rsid w:val="00E45754"/>
    <w:rsid w:val="00E65D2F"/>
    <w:rsid w:val="00EF52AE"/>
    <w:rsid w:val="00F35947"/>
    <w:rsid w:val="00F94176"/>
    <w:rsid w:val="00FA3DAF"/>
    <w:rsid w:val="00FB18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B6A957"/>
  <w14:defaultImageDpi w14:val="330"/>
  <w15:docId w15:val="{C65EED66-B7F6-4388-A4F5-130261E1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liste">
    <w:name w:val="Ma liste"/>
    <w:basedOn w:val="NoList"/>
    <w:uiPriority w:val="99"/>
    <w:rsid w:val="006E2607"/>
    <w:pPr>
      <w:numPr>
        <w:numId w:val="1"/>
      </w:numPr>
    </w:pPr>
  </w:style>
  <w:style w:type="paragraph" w:customStyle="1" w:styleId="maliste0">
    <w:name w:val="ma liste"/>
    <w:basedOn w:val="ListParagraph"/>
    <w:qFormat/>
    <w:rsid w:val="006E2607"/>
    <w:pPr>
      <w:numPr>
        <w:numId w:val="2"/>
      </w:numPr>
    </w:pPr>
    <w:rPr>
      <w:rFonts w:eastAsiaTheme="majorEastAsia" w:cs="Arial"/>
    </w:rPr>
  </w:style>
  <w:style w:type="paragraph" w:styleId="ListParagraph">
    <w:name w:val="List Paragraph"/>
    <w:basedOn w:val="Normal"/>
    <w:uiPriority w:val="34"/>
    <w:qFormat/>
    <w:rsid w:val="006E2607"/>
    <w:pPr>
      <w:ind w:left="720"/>
      <w:contextualSpacing/>
    </w:pPr>
  </w:style>
  <w:style w:type="paragraph" w:customStyle="1" w:styleId="Montitre2">
    <w:name w:val="Montitre2"/>
    <w:qFormat/>
    <w:rsid w:val="006E2607"/>
    <w:pPr>
      <w:tabs>
        <w:tab w:val="left" w:pos="407"/>
        <w:tab w:val="right" w:leader="dot" w:pos="9396"/>
      </w:tabs>
      <w:spacing w:after="200" w:line="276" w:lineRule="auto"/>
      <w:ind w:left="407"/>
    </w:pPr>
    <w:rPr>
      <w:rFonts w:eastAsiaTheme="majorEastAsia" w:cstheme="majorBidi"/>
      <w:b/>
      <w:smallCaps/>
      <w:noProof/>
      <w:sz w:val="28"/>
      <w:szCs w:val="28"/>
    </w:rPr>
  </w:style>
  <w:style w:type="paragraph" w:styleId="TOC2">
    <w:name w:val="toc 2"/>
    <w:basedOn w:val="Normal"/>
    <w:next w:val="Normal"/>
    <w:autoRedefine/>
    <w:uiPriority w:val="39"/>
    <w:semiHidden/>
    <w:unhideWhenUsed/>
    <w:rsid w:val="006E2607"/>
    <w:pPr>
      <w:spacing w:after="100"/>
      <w:ind w:left="220"/>
    </w:pPr>
  </w:style>
  <w:style w:type="character" w:styleId="Hyperlink">
    <w:name w:val="Hyperlink"/>
    <w:basedOn w:val="DefaultParagraphFont"/>
    <w:uiPriority w:val="99"/>
    <w:unhideWhenUsed/>
    <w:rsid w:val="002346D8"/>
    <w:rPr>
      <w:color w:val="0000FF" w:themeColor="hyperlink"/>
      <w:u w:val="single"/>
    </w:rPr>
  </w:style>
  <w:style w:type="paragraph" w:styleId="Header">
    <w:name w:val="header"/>
    <w:basedOn w:val="Normal"/>
    <w:link w:val="HeaderChar"/>
    <w:uiPriority w:val="99"/>
    <w:unhideWhenUsed/>
    <w:rsid w:val="00950648"/>
    <w:pPr>
      <w:tabs>
        <w:tab w:val="center" w:pos="4320"/>
        <w:tab w:val="right" w:pos="8640"/>
      </w:tabs>
    </w:pPr>
  </w:style>
  <w:style w:type="character" w:customStyle="1" w:styleId="HeaderChar">
    <w:name w:val="Header Char"/>
    <w:basedOn w:val="DefaultParagraphFont"/>
    <w:link w:val="Header"/>
    <w:uiPriority w:val="99"/>
    <w:rsid w:val="00950648"/>
    <w:rPr>
      <w:lang w:val="fr-CA"/>
    </w:rPr>
  </w:style>
  <w:style w:type="paragraph" w:styleId="Footer">
    <w:name w:val="footer"/>
    <w:basedOn w:val="Normal"/>
    <w:link w:val="FooterChar"/>
    <w:uiPriority w:val="99"/>
    <w:unhideWhenUsed/>
    <w:rsid w:val="00950648"/>
    <w:pPr>
      <w:tabs>
        <w:tab w:val="center" w:pos="4320"/>
        <w:tab w:val="right" w:pos="8640"/>
      </w:tabs>
    </w:pPr>
  </w:style>
  <w:style w:type="character" w:customStyle="1" w:styleId="FooterChar">
    <w:name w:val="Footer Char"/>
    <w:basedOn w:val="DefaultParagraphFont"/>
    <w:link w:val="Footer"/>
    <w:uiPriority w:val="99"/>
    <w:rsid w:val="00950648"/>
    <w:rPr>
      <w:lang w:val="fr-CA"/>
    </w:rPr>
  </w:style>
  <w:style w:type="character" w:styleId="CommentReference">
    <w:name w:val="annotation reference"/>
    <w:basedOn w:val="DefaultParagraphFont"/>
    <w:uiPriority w:val="99"/>
    <w:semiHidden/>
    <w:unhideWhenUsed/>
    <w:rsid w:val="00D96F88"/>
    <w:rPr>
      <w:sz w:val="16"/>
      <w:szCs w:val="16"/>
    </w:rPr>
  </w:style>
  <w:style w:type="paragraph" w:styleId="CommentText">
    <w:name w:val="annotation text"/>
    <w:basedOn w:val="Normal"/>
    <w:link w:val="CommentTextChar"/>
    <w:uiPriority w:val="99"/>
    <w:semiHidden/>
    <w:unhideWhenUsed/>
    <w:rsid w:val="00D96F88"/>
    <w:rPr>
      <w:sz w:val="20"/>
      <w:szCs w:val="20"/>
    </w:rPr>
  </w:style>
  <w:style w:type="character" w:customStyle="1" w:styleId="CommentTextChar">
    <w:name w:val="Comment Text Char"/>
    <w:basedOn w:val="DefaultParagraphFont"/>
    <w:link w:val="CommentText"/>
    <w:uiPriority w:val="99"/>
    <w:semiHidden/>
    <w:rsid w:val="00D96F88"/>
    <w:rPr>
      <w:sz w:val="20"/>
      <w:szCs w:val="20"/>
      <w:lang w:val="fr-CA"/>
    </w:rPr>
  </w:style>
  <w:style w:type="paragraph" w:styleId="CommentSubject">
    <w:name w:val="annotation subject"/>
    <w:basedOn w:val="CommentText"/>
    <w:next w:val="CommentText"/>
    <w:link w:val="CommentSubjectChar"/>
    <w:uiPriority w:val="99"/>
    <w:semiHidden/>
    <w:unhideWhenUsed/>
    <w:rsid w:val="00D96F88"/>
    <w:rPr>
      <w:b/>
      <w:bCs/>
    </w:rPr>
  </w:style>
  <w:style w:type="character" w:customStyle="1" w:styleId="CommentSubjectChar">
    <w:name w:val="Comment Subject Char"/>
    <w:basedOn w:val="CommentTextChar"/>
    <w:link w:val="CommentSubject"/>
    <w:uiPriority w:val="99"/>
    <w:semiHidden/>
    <w:rsid w:val="00D96F88"/>
    <w:rPr>
      <w:b/>
      <w:bCs/>
      <w:sz w:val="20"/>
      <w:szCs w:val="20"/>
      <w:lang w:val="fr-CA"/>
    </w:rPr>
  </w:style>
  <w:style w:type="paragraph" w:styleId="Revision">
    <w:name w:val="Revision"/>
    <w:hidden/>
    <w:uiPriority w:val="99"/>
    <w:semiHidden/>
    <w:rsid w:val="001C073F"/>
    <w:rPr>
      <w:lang w:val="fr-CA"/>
    </w:rPr>
  </w:style>
  <w:style w:type="paragraph" w:styleId="NoSpacing">
    <w:name w:val="No Spacing"/>
    <w:basedOn w:val="Normal"/>
    <w:uiPriority w:val="1"/>
    <w:qFormat/>
    <w:rsid w:val="00274DB8"/>
    <w:rPr>
      <w:rFonts w:ascii="Calibri" w:eastAsiaTheme="minorHAnsi" w:hAnsi="Calibri" w:cs="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456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miniu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A689B-94F0-4F4D-A64A-B0695D96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Roy</dc:creator>
  <cp:keywords/>
  <dc:description/>
  <cp:lastModifiedBy>Danielle Comeau</cp:lastModifiedBy>
  <cp:revision>2</cp:revision>
  <cp:lastPrinted>2023-03-10T19:17:00Z</cp:lastPrinted>
  <dcterms:created xsi:type="dcterms:W3CDTF">2023-03-10T19:31:00Z</dcterms:created>
  <dcterms:modified xsi:type="dcterms:W3CDTF">2023-03-10T19:31:00Z</dcterms:modified>
</cp:coreProperties>
</file>